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18F7" w14:textId="77777777" w:rsidR="00FE7369" w:rsidRDefault="00FE7369" w:rsidP="00FE7369"/>
    <w:tbl>
      <w:tblPr>
        <w:tblStyle w:val="TableGrid"/>
        <w:tblpPr w:leftFromText="180" w:rightFromText="180" w:vertAnchor="text" w:horzAnchor="margin" w:tblpY="186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199"/>
      </w:tblGrid>
      <w:tr w:rsidR="0002383D" w14:paraId="29F3BD4F" w14:textId="77777777" w:rsidTr="007D6535">
        <w:tc>
          <w:tcPr>
            <w:tcW w:w="10682" w:type="dxa"/>
            <w:shd w:val="clear" w:color="auto" w:fill="0070C0"/>
          </w:tcPr>
          <w:p w14:paraId="39E53A20" w14:textId="020B6B97" w:rsidR="0002383D" w:rsidRPr="004D5C1C" w:rsidRDefault="0002383D" w:rsidP="007D653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Bowel Screening Non-Responder Guide l EMIS Web</w:t>
            </w:r>
          </w:p>
        </w:tc>
      </w:tr>
    </w:tbl>
    <w:p w14:paraId="02DFB7C9" w14:textId="77777777" w:rsidR="0002383D" w:rsidRDefault="0002383D" w:rsidP="0002383D">
      <w:pPr>
        <w:jc w:val="both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9"/>
      </w:tblGrid>
      <w:tr w:rsidR="0002383D" w:rsidRPr="00B90308" w14:paraId="68439F9A" w14:textId="77777777" w:rsidTr="0002383D">
        <w:tc>
          <w:tcPr>
            <w:tcW w:w="10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48A735" w14:textId="3D2C4102" w:rsidR="0002383D" w:rsidRPr="0002383D" w:rsidRDefault="0002383D" w:rsidP="0002383D">
            <w:pPr>
              <w:jc w:val="both"/>
              <w:rPr>
                <w:rFonts w:ascii="Arial" w:hAnsi="Arial" w:cs="Arial"/>
                <w:b/>
              </w:rPr>
            </w:pPr>
            <w:r w:rsidRPr="0002383D">
              <w:rPr>
                <w:rFonts w:ascii="Arial" w:hAnsi="Arial" w:cs="Arial"/>
                <w:b/>
                <w:color w:val="000000" w:themeColor="text1"/>
              </w:rPr>
              <w:t>Location of Searches:</w:t>
            </w:r>
          </w:p>
        </w:tc>
      </w:tr>
      <w:tr w:rsidR="0002383D" w:rsidRPr="00B90308" w14:paraId="1AF5444B" w14:textId="77777777" w:rsidTr="0002383D">
        <w:tc>
          <w:tcPr>
            <w:tcW w:w="10199" w:type="dxa"/>
            <w:shd w:val="clear" w:color="auto" w:fill="CCECFF"/>
          </w:tcPr>
          <w:p w14:paraId="6BA3F8BD" w14:textId="77777777" w:rsid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DBD9EE" w14:textId="77777777" w:rsid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52CB24B" wp14:editId="0EC0A97C">
                  <wp:extent cx="3552825" cy="1447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C3A5C" w14:textId="77777777" w:rsidR="0002383D" w:rsidRP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54EC0D3" w14:textId="24442E98" w:rsidR="0002383D" w:rsidRP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  <w:r w:rsidRPr="0002383D">
              <w:rPr>
                <w:rFonts w:ascii="Arial" w:hAnsi="Arial" w:cs="Arial"/>
                <w:color w:val="000000"/>
              </w:rPr>
              <w:t>Once practices have accessed the folder highlighted above, this contains several searches for:</w:t>
            </w:r>
          </w:p>
          <w:p w14:paraId="19F7DB74" w14:textId="77777777" w:rsidR="0002383D" w:rsidRP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5AD22B4" w14:textId="0A402BBA" w:rsidR="0002383D" w:rsidRPr="0002383D" w:rsidRDefault="0002383D" w:rsidP="000238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02383D">
              <w:rPr>
                <w:rFonts w:ascii="Arial" w:hAnsi="Arial" w:cs="Arial"/>
                <w:color w:val="000000"/>
              </w:rPr>
              <w:t>Bowel Screening</w:t>
            </w:r>
          </w:p>
          <w:p w14:paraId="7F0F6FEB" w14:textId="60B63069" w:rsidR="0002383D" w:rsidRPr="0002383D" w:rsidRDefault="0002383D" w:rsidP="000238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02383D">
              <w:rPr>
                <w:rFonts w:ascii="Arial" w:hAnsi="Arial" w:cs="Arial"/>
                <w:color w:val="000000"/>
              </w:rPr>
              <w:t>Breast Screening</w:t>
            </w:r>
          </w:p>
          <w:p w14:paraId="7827CCED" w14:textId="2F5AD9F1" w:rsidR="0002383D" w:rsidRPr="0002383D" w:rsidRDefault="0002383D" w:rsidP="000238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02383D">
              <w:rPr>
                <w:rFonts w:ascii="Arial" w:hAnsi="Arial" w:cs="Arial"/>
                <w:color w:val="000000"/>
              </w:rPr>
              <w:t>Cervical Screening</w:t>
            </w:r>
          </w:p>
          <w:p w14:paraId="64D46FA2" w14:textId="77777777" w:rsidR="0002383D" w:rsidRP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C97AAC4" w14:textId="610366F3" w:rsid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  <w:r w:rsidRPr="0002383D">
              <w:rPr>
                <w:rFonts w:ascii="Arial" w:hAnsi="Arial" w:cs="Arial"/>
                <w:color w:val="000000"/>
              </w:rPr>
              <w:t>The Bowel Screening searches look like this:</w:t>
            </w:r>
          </w:p>
          <w:p w14:paraId="1CD61493" w14:textId="77777777" w:rsidR="0002383D" w:rsidRP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9353EF4" w14:textId="0E6E747E" w:rsidR="0002383D" w:rsidRPr="0002383D" w:rsidRDefault="0002383D" w:rsidP="007D6535">
            <w:pPr>
              <w:jc w:val="both"/>
              <w:rPr>
                <w:rFonts w:ascii="Arial" w:hAnsi="Arial" w:cs="Arial"/>
                <w:color w:val="000000"/>
              </w:rPr>
            </w:pPr>
            <w:r w:rsidRPr="0002383D">
              <w:rPr>
                <w:noProof/>
              </w:rPr>
              <w:drawing>
                <wp:inline distT="0" distB="0" distL="0" distR="0" wp14:anchorId="3E77BAF9" wp14:editId="124CBAF3">
                  <wp:extent cx="4248150" cy="2524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80504" w14:textId="77777777" w:rsidR="0002383D" w:rsidRPr="00F23F02" w:rsidRDefault="0002383D" w:rsidP="007D6535">
            <w:pPr>
              <w:jc w:val="both"/>
              <w:rPr>
                <w:rFonts w:ascii="Arial" w:eastAsia="Times New Roman" w:hAnsi="Arial" w:cs="Arial"/>
                <w:b/>
                <w:bCs/>
                <w:color w:val="ED7D31"/>
              </w:rPr>
            </w:pPr>
          </w:p>
        </w:tc>
      </w:tr>
      <w:tr w:rsidR="0002383D" w:rsidRPr="00B90308" w14:paraId="7EC78AC2" w14:textId="77777777" w:rsidTr="0002383D">
        <w:tc>
          <w:tcPr>
            <w:tcW w:w="10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49C2EB" w14:textId="48E87C22" w:rsidR="0002383D" w:rsidRPr="00561D52" w:rsidRDefault="0002383D" w:rsidP="007D6535">
            <w:pPr>
              <w:rPr>
                <w:rFonts w:ascii="Arial" w:eastAsia="Times New Roman" w:hAnsi="Arial" w:cs="Arial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Non-Responder Searches</w:t>
            </w:r>
          </w:p>
        </w:tc>
      </w:tr>
      <w:tr w:rsidR="0002383D" w:rsidRPr="00B90308" w14:paraId="668D4270" w14:textId="77777777" w:rsidTr="0002383D">
        <w:tc>
          <w:tcPr>
            <w:tcW w:w="10199" w:type="dxa"/>
            <w:shd w:val="clear" w:color="auto" w:fill="CCECFF"/>
          </w:tcPr>
          <w:p w14:paraId="5B6BCD34" w14:textId="77777777" w:rsid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C66C92A" w14:textId="6D68232B" w:rsid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following searches allow practices to identify patients who have not had bowel screening in the last 2 years and are also coded as not responded in the last 2 years, broken down by female and male:</w:t>
            </w:r>
          </w:p>
          <w:p w14:paraId="0BC6C65F" w14:textId="77777777" w:rsid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5D44694D" w14:textId="77777777" w:rsid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47EC22" wp14:editId="293AD3F5">
                  <wp:extent cx="3419475" cy="847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B3CEF" w14:textId="07AC2D06" w:rsidR="0002383D" w:rsidRPr="00BE5D63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383D" w:rsidRPr="00B90308" w14:paraId="720B709D" w14:textId="77777777" w:rsidTr="007D6535">
        <w:tc>
          <w:tcPr>
            <w:tcW w:w="10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E4A144" w14:textId="44C5BB20" w:rsidR="0002383D" w:rsidRPr="00561D52" w:rsidRDefault="0002383D" w:rsidP="007D6535">
            <w:pPr>
              <w:rPr>
                <w:rFonts w:ascii="Arial" w:eastAsia="Times New Roman" w:hAnsi="Arial" w:cs="Arial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lastRenderedPageBreak/>
              <w:t>Patient Reports</w:t>
            </w:r>
          </w:p>
        </w:tc>
      </w:tr>
      <w:tr w:rsidR="0002383D" w:rsidRPr="00B90308" w14:paraId="1A0A5957" w14:textId="77777777" w:rsidTr="007D6535">
        <w:tc>
          <w:tcPr>
            <w:tcW w:w="10199" w:type="dxa"/>
            <w:shd w:val="clear" w:color="auto" w:fill="CCECFF"/>
          </w:tcPr>
          <w:p w14:paraId="3BEC18BE" w14:textId="77777777" w:rsidR="0002383D" w:rsidRP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6B7E0577" w14:textId="78F45599" w:rsidR="0002383D" w:rsidRP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The 2 patient reports include the following details to enable practices to contact patients:</w:t>
            </w:r>
          </w:p>
          <w:p w14:paraId="0EA80D41" w14:textId="77777777" w:rsidR="0002383D" w:rsidRP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31E5756B" w14:textId="527092B7" w:rsidR="0002383D" w:rsidRP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Patient Details:</w:t>
            </w:r>
          </w:p>
          <w:p w14:paraId="3A870637" w14:textId="7222D112" w:rsidR="0002383D" w:rsidRPr="0002383D" w:rsidRDefault="0002383D" w:rsidP="0002383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EMIS Number</w:t>
            </w:r>
          </w:p>
          <w:p w14:paraId="04A710E1" w14:textId="06B2FE52" w:rsidR="0002383D" w:rsidRPr="0002383D" w:rsidRDefault="0002383D" w:rsidP="0002383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Full Name</w:t>
            </w:r>
          </w:p>
          <w:p w14:paraId="123B7FB7" w14:textId="7D955C21" w:rsidR="0002383D" w:rsidRPr="0002383D" w:rsidRDefault="0002383D" w:rsidP="0002383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Age</w:t>
            </w:r>
          </w:p>
          <w:p w14:paraId="1D7CD223" w14:textId="2017655C" w:rsidR="0002383D" w:rsidRPr="0002383D" w:rsidRDefault="0002383D" w:rsidP="0002383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Date of Birth</w:t>
            </w:r>
          </w:p>
          <w:p w14:paraId="374D8966" w14:textId="268980A1" w:rsidR="0002383D" w:rsidRPr="0002383D" w:rsidRDefault="0002383D" w:rsidP="0002383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Gender</w:t>
            </w:r>
          </w:p>
          <w:p w14:paraId="3930E4AA" w14:textId="1C633584" w:rsidR="0002383D" w:rsidRPr="0002383D" w:rsidRDefault="0002383D" w:rsidP="0002383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Mobile Telephone</w:t>
            </w:r>
          </w:p>
          <w:p w14:paraId="5F4DAA4C" w14:textId="7F00F7B8" w:rsidR="0002383D" w:rsidRPr="0002383D" w:rsidRDefault="0002383D" w:rsidP="0002383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Home Telephone</w:t>
            </w:r>
          </w:p>
          <w:p w14:paraId="344544EB" w14:textId="77777777" w:rsidR="0002383D" w:rsidRP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086DD15F" w14:textId="7B942109" w:rsidR="0002383D" w:rsidRP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Clinical Details:</w:t>
            </w:r>
          </w:p>
          <w:p w14:paraId="146CA3BD" w14:textId="5CAE7110" w:rsidR="0002383D" w:rsidRPr="0002383D" w:rsidRDefault="0002383D" w:rsidP="000238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Latest Bowel Screening Results l Date &amp; Code Term</w:t>
            </w:r>
          </w:p>
          <w:p w14:paraId="122DE02B" w14:textId="34BA2524" w:rsidR="0002383D" w:rsidRPr="0002383D" w:rsidRDefault="0002383D" w:rsidP="000238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2383D">
              <w:rPr>
                <w:rFonts w:ascii="Arial" w:eastAsia="Times New Roman" w:hAnsi="Arial" w:cs="Arial"/>
                <w:color w:val="000000"/>
              </w:rPr>
              <w:t>Latest Non-Responder Information in the last 2 years l Date &amp; Code Term</w:t>
            </w:r>
          </w:p>
          <w:p w14:paraId="4AD64B0F" w14:textId="77777777" w:rsidR="0002383D" w:rsidRP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383D" w:rsidRPr="00B90308" w14:paraId="2C48147B" w14:textId="77777777" w:rsidTr="007D6535">
        <w:tc>
          <w:tcPr>
            <w:tcW w:w="10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E8A67E" w14:textId="51B65D8D" w:rsidR="0002383D" w:rsidRPr="00561D52" w:rsidRDefault="0002383D" w:rsidP="007D6535">
            <w:pPr>
              <w:rPr>
                <w:rFonts w:ascii="Arial" w:eastAsia="Times New Roman" w:hAnsi="Arial" w:cs="Arial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SNOMED CT Codes</w:t>
            </w:r>
          </w:p>
        </w:tc>
      </w:tr>
      <w:tr w:rsidR="0002383D" w:rsidRPr="00B90308" w14:paraId="4643C8DD" w14:textId="77777777" w:rsidTr="007D6535">
        <w:tc>
          <w:tcPr>
            <w:tcW w:w="10199" w:type="dxa"/>
            <w:shd w:val="clear" w:color="auto" w:fill="CCECFF"/>
          </w:tcPr>
          <w:p w14:paraId="64466AF4" w14:textId="77777777" w:rsid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7C81FC49" w14:textId="300C41A8" w:rsid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following codes are included in the non-responder searches:</w:t>
            </w:r>
          </w:p>
          <w:p w14:paraId="6064C05B" w14:textId="77777777" w:rsid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174"/>
              <w:gridCol w:w="7799"/>
            </w:tblGrid>
            <w:tr w:rsidR="0002383D" w:rsidRPr="0002383D" w14:paraId="66FC0872" w14:textId="77777777" w:rsidTr="0002383D">
              <w:tc>
                <w:tcPr>
                  <w:tcW w:w="2143" w:type="dxa"/>
                  <w:shd w:val="clear" w:color="auto" w:fill="F2F2F2" w:themeFill="background1" w:themeFillShade="F2"/>
                </w:tcPr>
                <w:p w14:paraId="70CBBC0E" w14:textId="5F20B11E" w:rsidR="0002383D" w:rsidRPr="0002383D" w:rsidRDefault="0002383D" w:rsidP="007D6535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02383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SNOMED CT</w:t>
                  </w:r>
                </w:p>
              </w:tc>
              <w:tc>
                <w:tcPr>
                  <w:tcW w:w="7830" w:type="dxa"/>
                  <w:shd w:val="clear" w:color="auto" w:fill="F2F2F2" w:themeFill="background1" w:themeFillShade="F2"/>
                </w:tcPr>
                <w:p w14:paraId="52FA4A2A" w14:textId="65C4AC36" w:rsidR="0002383D" w:rsidRPr="0002383D" w:rsidRDefault="0002383D" w:rsidP="007D6535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02383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Description</w:t>
                  </w:r>
                </w:p>
              </w:tc>
            </w:tr>
            <w:tr w:rsidR="0002383D" w:rsidRPr="0002383D" w14:paraId="7F9D8ACF" w14:textId="77777777" w:rsidTr="0002383D">
              <w:tc>
                <w:tcPr>
                  <w:tcW w:w="2143" w:type="dxa"/>
                  <w:shd w:val="clear" w:color="auto" w:fill="FFFFFF" w:themeFill="background1"/>
                </w:tcPr>
                <w:p w14:paraId="6DDCD96C" w14:textId="443B8F31" w:rsidR="0002383D" w:rsidRPr="0002383D" w:rsidRDefault="0002383D" w:rsidP="007D6535">
                  <w:pPr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2383D">
                    <w:rPr>
                      <w:rFonts w:ascii="Arial" w:eastAsia="Times New Roman" w:hAnsi="Arial" w:cs="Arial"/>
                      <w:color w:val="000000"/>
                    </w:rPr>
                    <w:t>1101401000000107</w:t>
                  </w:r>
                </w:p>
              </w:tc>
              <w:tc>
                <w:tcPr>
                  <w:tcW w:w="7830" w:type="dxa"/>
                  <w:shd w:val="clear" w:color="auto" w:fill="FFFFFF" w:themeFill="background1"/>
                </w:tcPr>
                <w:p w14:paraId="4C8E0689" w14:textId="06D942EF" w:rsidR="0002383D" w:rsidRPr="0002383D" w:rsidRDefault="0002383D" w:rsidP="007D6535">
                  <w:pPr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2383D">
                    <w:rPr>
                      <w:rFonts w:ascii="Arial" w:eastAsia="Times New Roman" w:hAnsi="Arial" w:cs="Arial"/>
                      <w:color w:val="000000"/>
                    </w:rPr>
                    <w:t>No response to bowel cancer screening programme liquid faecal immunochemical testing invitation</w:t>
                  </w:r>
                </w:p>
              </w:tc>
            </w:tr>
            <w:tr w:rsidR="0002383D" w:rsidRPr="0002383D" w14:paraId="46F89C69" w14:textId="77777777" w:rsidTr="0002383D">
              <w:tc>
                <w:tcPr>
                  <w:tcW w:w="2143" w:type="dxa"/>
                  <w:shd w:val="clear" w:color="auto" w:fill="FFFFFF" w:themeFill="background1"/>
                </w:tcPr>
                <w:p w14:paraId="59E32D9F" w14:textId="78D8B082" w:rsidR="0002383D" w:rsidRPr="0002383D" w:rsidRDefault="0002383D" w:rsidP="007D6535">
                  <w:pPr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2383D">
                    <w:rPr>
                      <w:rFonts w:ascii="Arial" w:eastAsia="Times New Roman" w:hAnsi="Arial" w:cs="Arial"/>
                      <w:color w:val="000000"/>
                    </w:rPr>
                    <w:t>373251000000108</w:t>
                  </w:r>
                </w:p>
              </w:tc>
              <w:tc>
                <w:tcPr>
                  <w:tcW w:w="7830" w:type="dxa"/>
                  <w:shd w:val="clear" w:color="auto" w:fill="FFFFFF" w:themeFill="background1"/>
                </w:tcPr>
                <w:p w14:paraId="7B5A0181" w14:textId="5949A351" w:rsidR="0002383D" w:rsidRPr="0002383D" w:rsidRDefault="0002383D" w:rsidP="007D6535">
                  <w:pPr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2383D">
                    <w:rPr>
                      <w:rFonts w:ascii="Arial" w:eastAsia="Times New Roman" w:hAnsi="Arial" w:cs="Arial"/>
                      <w:color w:val="000000"/>
                    </w:rPr>
                    <w:t>No response to bowel cancer screening programme invitation</w:t>
                  </w:r>
                </w:p>
              </w:tc>
            </w:tr>
            <w:tr w:rsidR="0002383D" w:rsidRPr="0002383D" w14:paraId="378F471D" w14:textId="77777777" w:rsidTr="0002383D">
              <w:tc>
                <w:tcPr>
                  <w:tcW w:w="2143" w:type="dxa"/>
                  <w:shd w:val="clear" w:color="auto" w:fill="FFFFFF" w:themeFill="background1"/>
                </w:tcPr>
                <w:p w14:paraId="4A954D5F" w14:textId="04BA8DAB" w:rsidR="0002383D" w:rsidRPr="0002383D" w:rsidRDefault="0002383D" w:rsidP="007D6535">
                  <w:pPr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2383D">
                    <w:rPr>
                      <w:rFonts w:ascii="Arial" w:eastAsia="Times New Roman" w:hAnsi="Arial" w:cs="Arial"/>
                      <w:color w:val="000000"/>
                    </w:rPr>
                    <w:t>884741000000108</w:t>
                  </w:r>
                </w:p>
              </w:tc>
              <w:tc>
                <w:tcPr>
                  <w:tcW w:w="7830" w:type="dxa"/>
                  <w:shd w:val="clear" w:color="auto" w:fill="FFFFFF" w:themeFill="background1"/>
                </w:tcPr>
                <w:p w14:paraId="5CC61E8F" w14:textId="47734A94" w:rsidR="0002383D" w:rsidRPr="0002383D" w:rsidRDefault="0002383D" w:rsidP="007D6535">
                  <w:pPr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2383D">
                    <w:rPr>
                      <w:rFonts w:ascii="Arial" w:eastAsia="Times New Roman" w:hAnsi="Arial" w:cs="Arial"/>
                      <w:color w:val="000000"/>
                    </w:rPr>
                    <w:t>Bowel scope (flexible-sigmoidoscopy) screening invitation: did not respond</w:t>
                  </w:r>
                </w:p>
              </w:tc>
            </w:tr>
          </w:tbl>
          <w:p w14:paraId="3607F316" w14:textId="77777777" w:rsidR="0002383D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2AC0ECA9" w14:textId="77777777" w:rsidR="0002383D" w:rsidRPr="00BE5D63" w:rsidRDefault="0002383D" w:rsidP="007D65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17DAC57" w14:textId="77777777" w:rsidR="0002383D" w:rsidRDefault="0002383D" w:rsidP="0002383D"/>
    <w:p w14:paraId="60FB1B4C" w14:textId="77777777" w:rsidR="0002383D" w:rsidRDefault="0002383D" w:rsidP="0002383D">
      <w:pPr>
        <w:jc w:val="both"/>
        <w:rPr>
          <w:kern w:val="2"/>
          <w14:ligatures w14:val="standardContextual"/>
        </w:rPr>
      </w:pPr>
    </w:p>
    <w:tbl>
      <w:tblPr>
        <w:tblStyle w:val="TableGrid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10199"/>
      </w:tblGrid>
      <w:tr w:rsidR="0002383D" w14:paraId="3E586CAB" w14:textId="77777777" w:rsidTr="007D6535">
        <w:trPr>
          <w:jc w:val="center"/>
        </w:trPr>
        <w:tc>
          <w:tcPr>
            <w:tcW w:w="10682" w:type="dxa"/>
            <w:shd w:val="clear" w:color="auto" w:fill="92D050"/>
            <w:hideMark/>
          </w:tcPr>
          <w:p w14:paraId="1C532FAB" w14:textId="77777777" w:rsidR="0002383D" w:rsidRDefault="0002383D" w:rsidP="007D65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D52">
              <w:rPr>
                <w:rFonts w:ascii="Arial" w:hAnsi="Arial" w:cs="Arial"/>
                <w:b/>
                <w:sz w:val="28"/>
                <w:szCs w:val="28"/>
              </w:rPr>
              <w:t>Data Quality Support</w:t>
            </w:r>
          </w:p>
        </w:tc>
      </w:tr>
    </w:tbl>
    <w:p w14:paraId="3D9D1876" w14:textId="23E50016" w:rsidR="00943997" w:rsidRPr="0002383D" w:rsidRDefault="0002383D" w:rsidP="0002383D">
      <w:pPr>
        <w:jc w:val="both"/>
        <w:rPr>
          <w:color w:val="0000FF" w:themeColor="hyperlink"/>
          <w:u w:val="single"/>
        </w:rPr>
      </w:pPr>
      <w:r>
        <w:t xml:space="preserve">If you require any DQ advice in relation to the above, please </w:t>
      </w:r>
      <w:r w:rsidRPr="00A7414E">
        <w:t>contact the following email address:</w:t>
      </w:r>
      <w:r>
        <w:t xml:space="preserve"> </w:t>
      </w:r>
      <w:hyperlink r:id="rId14" w:history="1">
        <w:r w:rsidRPr="004C08C3">
          <w:rPr>
            <w:rStyle w:val="Hyperlink"/>
          </w:rPr>
          <w:t>nhsgm.dataquality@nhs.net</w:t>
        </w:r>
      </w:hyperlink>
      <w:r>
        <w:t xml:space="preserve">.  </w:t>
      </w:r>
      <w:r w:rsidRPr="00A7414E">
        <w:t>The account is monitored daily.</w:t>
      </w:r>
    </w:p>
    <w:p w14:paraId="4EC03A69" w14:textId="77777777" w:rsidR="00943997" w:rsidRDefault="00943997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42" w:right="735"/>
        <w:rPr>
          <w:sz w:val="20"/>
          <w:szCs w:val="20"/>
        </w:rPr>
      </w:pPr>
    </w:p>
    <w:p w14:paraId="3F8DBC4A" w14:textId="77777777" w:rsidR="00943997" w:rsidRDefault="00943997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0"/>
          <w:szCs w:val="20"/>
        </w:rPr>
      </w:pPr>
    </w:p>
    <w:sectPr w:rsidR="00943997">
      <w:headerReference w:type="default" r:id="rId15"/>
      <w:footerReference w:type="default" r:id="rId16"/>
      <w:pgSz w:w="11910" w:h="16840"/>
      <w:pgMar w:top="2835" w:right="680" w:bottom="1247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9F79F" w14:textId="77777777" w:rsidR="00141E85" w:rsidRDefault="00141E85">
      <w:r>
        <w:separator/>
      </w:r>
    </w:p>
  </w:endnote>
  <w:endnote w:type="continuationSeparator" w:id="0">
    <w:p w14:paraId="241F70A7" w14:textId="77777777" w:rsidR="00141E85" w:rsidRDefault="0014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fax">
    <w:altName w:val="﷽﷽﷽﷽﷽﷽﷽﷽ĥ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2008" w14:textId="77777777" w:rsidR="00943997" w:rsidRDefault="007620C9">
    <w:pPr>
      <w:spacing w:before="116"/>
      <w:ind w:right="104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CAC931" wp14:editId="6C9537B0">
              <wp:simplePos x="0" y="0"/>
              <wp:positionH relativeFrom="column">
                <wp:posOffset>3771900</wp:posOffset>
              </wp:positionH>
              <wp:positionV relativeFrom="paragraph">
                <wp:posOffset>-63499</wp:posOffset>
              </wp:positionV>
              <wp:extent cx="2742565" cy="39472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9480" y="3587400"/>
                        <a:ext cx="2733040" cy="38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864171" w14:textId="77777777" w:rsidR="00943997" w:rsidRDefault="007620C9">
                          <w:pPr>
                            <w:spacing w:line="28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69B4"/>
                              <w:sz w:val="16"/>
                            </w:rPr>
                            <w:t xml:space="preserve">4th Floor, Piccadilly Place, Manchester  M1 3BN  </w:t>
                          </w:r>
                        </w:p>
                        <w:p w14:paraId="4089521C" w14:textId="6028BC6E" w:rsidR="00943997" w:rsidRDefault="007620C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69B4"/>
                              <w:sz w:val="16"/>
                            </w:rPr>
                            <w:t>Tel:</w:t>
                          </w:r>
                          <w:r>
                            <w:rPr>
                              <w:color w:val="0069B4"/>
                              <w:sz w:val="16"/>
                            </w:rPr>
                            <w:t xml:space="preserve"> </w:t>
                          </w:r>
                          <w:r w:rsidR="00CC0AC7" w:rsidRPr="00CC0AC7">
                            <w:rPr>
                              <w:color w:val="0069B4"/>
                              <w:sz w:val="16"/>
                            </w:rPr>
                            <w:t>0161 742 6023</w:t>
                          </w:r>
                          <w:r w:rsidR="00CC0AC7">
                            <w:rPr>
                              <w:color w:val="0069B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9B4"/>
                              <w:sz w:val="16"/>
                            </w:rPr>
                            <w:t>www.</w:t>
                          </w:r>
                          <w:r>
                            <w:rPr>
                              <w:color w:val="0069B4"/>
                              <w:sz w:val="16"/>
                            </w:rPr>
                            <w:t>gmintegratedcare.org.uk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CAC931" id="Rectangle 12" o:spid="_x0000_s1026" style="position:absolute;margin-left:297pt;margin-top:-5pt;width:215.95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" fillcolor="white [3201]" stroked="f">
              <v:textbox inset="2.53958mm,1.2694mm,2.53958mm,1.2694mm">
                <w:txbxContent>
                  <w:p w14:paraId="33864171" w14:textId="77777777" w:rsidR="00943997" w:rsidRDefault="007620C9">
                    <w:pPr>
                      <w:spacing w:line="288" w:lineRule="auto"/>
                      <w:jc w:val="right"/>
                      <w:textDirection w:val="btLr"/>
                    </w:pPr>
                    <w:r>
                      <w:rPr>
                        <w:color w:val="0069B4"/>
                        <w:sz w:val="16"/>
                      </w:rPr>
                      <w:t xml:space="preserve">4th Floor, Piccadilly Place, </w:t>
                    </w:r>
                    <w:proofErr w:type="gramStart"/>
                    <w:r>
                      <w:rPr>
                        <w:color w:val="0069B4"/>
                        <w:sz w:val="16"/>
                      </w:rPr>
                      <w:t>Manchester  M</w:t>
                    </w:r>
                    <w:proofErr w:type="gramEnd"/>
                    <w:r>
                      <w:rPr>
                        <w:color w:val="0069B4"/>
                        <w:sz w:val="16"/>
                      </w:rPr>
                      <w:t xml:space="preserve">1 3BN  </w:t>
                    </w:r>
                  </w:p>
                  <w:p w14:paraId="4089521C" w14:textId="6028BC6E" w:rsidR="00943997" w:rsidRDefault="007620C9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69B4"/>
                        <w:sz w:val="16"/>
                      </w:rPr>
                      <w:t>Tel:</w:t>
                    </w:r>
                    <w:r>
                      <w:rPr>
                        <w:color w:val="0069B4"/>
                        <w:sz w:val="16"/>
                      </w:rPr>
                      <w:t xml:space="preserve"> </w:t>
                    </w:r>
                    <w:r w:rsidR="00CC0AC7" w:rsidRPr="00CC0AC7">
                      <w:rPr>
                        <w:color w:val="0069B4"/>
                        <w:sz w:val="16"/>
                      </w:rPr>
                      <w:t>0161 742 6023</w:t>
                    </w:r>
                    <w:r w:rsidR="00CC0AC7">
                      <w:rPr>
                        <w:color w:val="0069B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69B4"/>
                        <w:sz w:val="16"/>
                      </w:rPr>
                      <w:t>www.</w:t>
                    </w:r>
                    <w:r>
                      <w:rPr>
                        <w:color w:val="0069B4"/>
                        <w:sz w:val="16"/>
                      </w:rPr>
                      <w:t>gmintegratedcare.org.uk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9C69" w14:textId="77777777" w:rsidR="00141E85" w:rsidRDefault="00141E85">
      <w:r>
        <w:separator/>
      </w:r>
    </w:p>
  </w:footnote>
  <w:footnote w:type="continuationSeparator" w:id="0">
    <w:p w14:paraId="76FD7366" w14:textId="77777777" w:rsidR="00141E85" w:rsidRDefault="0014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9DD0" w14:textId="77777777" w:rsidR="00943997" w:rsidRDefault="007620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17005AE" wp14:editId="243016CA">
          <wp:simplePos x="0" y="0"/>
          <wp:positionH relativeFrom="page">
            <wp:posOffset>2986</wp:posOffset>
          </wp:positionH>
          <wp:positionV relativeFrom="page">
            <wp:posOffset>0</wp:posOffset>
          </wp:positionV>
          <wp:extent cx="7557513" cy="10690225"/>
          <wp:effectExtent l="0" t="0" r="0" b="3175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13" cy="1069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0B15"/>
    <w:multiLevelType w:val="hybridMultilevel"/>
    <w:tmpl w:val="B9A6BA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BF6"/>
    <w:multiLevelType w:val="hybridMultilevel"/>
    <w:tmpl w:val="2CA62F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26C9"/>
    <w:multiLevelType w:val="hybridMultilevel"/>
    <w:tmpl w:val="2DC09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D7A65"/>
    <w:multiLevelType w:val="multilevel"/>
    <w:tmpl w:val="69DA4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5866605">
    <w:abstractNumId w:val="3"/>
  </w:num>
  <w:num w:numId="2" w16cid:durableId="795371283">
    <w:abstractNumId w:val="0"/>
  </w:num>
  <w:num w:numId="3" w16cid:durableId="1742144079">
    <w:abstractNumId w:val="2"/>
  </w:num>
  <w:num w:numId="4" w16cid:durableId="25009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97"/>
    <w:rsid w:val="0002383D"/>
    <w:rsid w:val="00141E85"/>
    <w:rsid w:val="001C228E"/>
    <w:rsid w:val="002E0BD1"/>
    <w:rsid w:val="00312994"/>
    <w:rsid w:val="00527974"/>
    <w:rsid w:val="00614B34"/>
    <w:rsid w:val="006B31AD"/>
    <w:rsid w:val="007620C9"/>
    <w:rsid w:val="007F52B8"/>
    <w:rsid w:val="00814EC2"/>
    <w:rsid w:val="00943997"/>
    <w:rsid w:val="00CC0AC7"/>
    <w:rsid w:val="00E0604D"/>
    <w:rsid w:val="00EC7CC7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24004B"/>
  <w15:docId w15:val="{284AD81B-F660-BA48-A939-43A5EF2C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80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802"/>
    <w:rPr>
      <w:rFonts w:ascii="Arial" w:eastAsia="Arial" w:hAnsi="Arial" w:cs="Arial"/>
      <w:lang w:val="en-GB"/>
    </w:rPr>
  </w:style>
  <w:style w:type="paragraph" w:customStyle="1" w:styleId="BasicParagraph">
    <w:name w:val="[Basic Paragraph]"/>
    <w:basedOn w:val="Normal"/>
    <w:uiPriority w:val="99"/>
    <w:rsid w:val="00443802"/>
    <w:pPr>
      <w:widowControl/>
      <w:adjustRightInd w:val="0"/>
      <w:spacing w:line="288" w:lineRule="auto"/>
      <w:textAlignment w:val="center"/>
    </w:pPr>
    <w:rPr>
      <w:rFonts w:ascii="Colfax" w:eastAsiaTheme="minorHAnsi" w:hAnsi="Colfax" w:cs="Colfax"/>
      <w:color w:val="05476B"/>
      <w:spacing w:val="-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02383D"/>
    <w:pPr>
      <w:widowControl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2383D"/>
    <w:pPr>
      <w:widowControl/>
    </w:pPr>
    <w:rPr>
      <w:rFonts w:ascii="Calibri" w:eastAsiaTheme="minorHAns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023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hsgm.dataqualit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LLy1q66MUnS0zJCAnsfRWFaJUw==">AMUW2mVJjpNrrp8LbSib3Fs/yLilsnUU1RIy+GPy/ianA5zBEVEDEsju4MveaHtSoDKdkvk9wU+SBRtKRzTwIDpix7mh14nNuqbbPw3Nfxh6msPooQoUZcU=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866a6-28c1-4cdb-aba9-9e83c2acaadc">
      <Terms xmlns="http://schemas.microsoft.com/office/infopath/2007/PartnerControls"/>
    </lcf76f155ced4ddcb4097134ff3c332f>
    <TaxCatchAll xmlns="0407d075-a41c-40ec-977c-515b3b1ad0b0" xsi:nil="true"/>
    <Dateandtimeuploaded xmlns="4ca866a6-28c1-4cdb-aba9-9e83c2acaa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ADE2D07C15A49AC2B9BC0D304D01B" ma:contentTypeVersion="18" ma:contentTypeDescription="Create a new document." ma:contentTypeScope="" ma:versionID="8e28e623e0c791c71a306a9f7b8330a5">
  <xsd:schema xmlns:xsd="http://www.w3.org/2001/XMLSchema" xmlns:xs="http://www.w3.org/2001/XMLSchema" xmlns:p="http://schemas.microsoft.com/office/2006/metadata/properties" xmlns:ns2="4ca866a6-28c1-4cdb-aba9-9e83c2acaadc" xmlns:ns3="0407d075-a41c-40ec-977c-515b3b1ad0b0" targetNamespace="http://schemas.microsoft.com/office/2006/metadata/properties" ma:root="true" ma:fieldsID="2b6769ac83e34cf0f6f3db1749726b34" ns2:_="" ns3:_="">
    <xsd:import namespace="4ca866a6-28c1-4cdb-aba9-9e83c2acaadc"/>
    <xsd:import namespace="0407d075-a41c-40ec-977c-515b3b1ad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andtimeuploade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66a6-28c1-4cdb-aba9-9e83c2ac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92f357-6a0a-4056-a482-753bd213f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uploaded" ma:index="21" nillable="true" ma:displayName="Date and time uploaded" ma:format="DateOnly" ma:internalName="Dateandtimeuploaded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075-a41c-40ec-977c-515b3b1ad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4f18f-3b5f-4778-be5c-c7c886894a9d}" ma:internalName="TaxCatchAll" ma:showField="CatchAllData" ma:web="0407d075-a41c-40ec-977c-515b3b1ad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6D4E4A-45E6-43EC-B20A-A848A3FAFD5B}">
  <ds:schemaRefs>
    <ds:schemaRef ds:uri="http://schemas.microsoft.com/office/2006/metadata/properties"/>
    <ds:schemaRef ds:uri="http://schemas.microsoft.com/office/infopath/2007/PartnerControls"/>
    <ds:schemaRef ds:uri="4ca866a6-28c1-4cdb-aba9-9e83c2acaadc"/>
    <ds:schemaRef ds:uri="0407d075-a41c-40ec-977c-515b3b1ad0b0"/>
  </ds:schemaRefs>
</ds:datastoreItem>
</file>

<file path=customXml/itemProps3.xml><?xml version="1.0" encoding="utf-8"?>
<ds:datastoreItem xmlns:ds="http://schemas.openxmlformats.org/officeDocument/2006/customXml" ds:itemID="{190BCBBF-6C47-40DF-997A-E2A771CC5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C6E1-6F3D-4550-A71C-B88738C43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66a6-28c1-4cdb-aba9-9e83c2acaadc"/>
    <ds:schemaRef ds:uri="0407d075-a41c-40ec-977c-515b3b1ad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Carver Deborah (GMSS)</dc:creator>
  <cp:lastModifiedBy>Liu Johnson (R0A) Manchester University NHS FT</cp:lastModifiedBy>
  <cp:revision>2</cp:revision>
  <dcterms:created xsi:type="dcterms:W3CDTF">2024-12-18T12:53:00Z</dcterms:created>
  <dcterms:modified xsi:type="dcterms:W3CDTF">2024-12-18T12:53:00Z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0x01010046BADE2D07C15A49AC2B9BC0D304D01B</vt:lpwstr>
  </property>
</Properties>
</file>